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E83" w:rsidRDefault="00857E83" w:rsidP="00753EBD">
      <w:pPr>
        <w:pStyle w:val="Heading2"/>
      </w:pPr>
      <w:bookmarkStart w:id="0" w:name="_POLICY_TITLE:_PATIENT’S"/>
      <w:bookmarkStart w:id="1" w:name="_Toc462231444"/>
      <w:bookmarkStart w:id="2" w:name="_Toc462231441"/>
      <w:bookmarkStart w:id="3" w:name="_GoBack"/>
      <w:bookmarkEnd w:id="0"/>
      <w:bookmarkEnd w:id="3"/>
    </w:p>
    <w:p w:rsidR="00753EBD" w:rsidRPr="00205901" w:rsidRDefault="00753EBD" w:rsidP="00753EBD">
      <w:pPr>
        <w:pStyle w:val="Heading2"/>
      </w:pPr>
      <w:r w:rsidRPr="00205901">
        <w:t xml:space="preserve">POLICY TITLE: </w:t>
      </w:r>
      <w:bookmarkStart w:id="4" w:name="PrivacyFacilitiesOverview"/>
      <w:r w:rsidR="00917800">
        <w:fldChar w:fldCharType="begin"/>
      </w:r>
      <w:r w:rsidR="00917800">
        <w:instrText xml:space="preserve"> HYPERLINK \l "TOC1" </w:instrText>
      </w:r>
      <w:r w:rsidR="00917800">
        <w:fldChar w:fldCharType="separate"/>
      </w:r>
      <w:r w:rsidRPr="009812D0">
        <w:rPr>
          <w:rStyle w:val="Hyperlink"/>
        </w:rPr>
        <w:t>PRIVACY FACILITIES OVERVIEW</w:t>
      </w:r>
      <w:bookmarkEnd w:id="1"/>
      <w:r w:rsidR="00917800">
        <w:rPr>
          <w:rStyle w:val="Hyperlink"/>
        </w:rPr>
        <w:fldChar w:fldCharType="end"/>
      </w:r>
    </w:p>
    <w:bookmarkEnd w:id="4"/>
    <w:p w:rsidR="00753EBD" w:rsidRDefault="00753EBD" w:rsidP="00753EBD">
      <w:pPr>
        <w:spacing w:before="120" w:after="120"/>
        <w:jc w:val="both"/>
        <w:rPr>
          <w:b/>
        </w:rPr>
      </w:pPr>
      <w:r>
        <w:rPr>
          <w:b/>
        </w:rPr>
        <w:t>PURPOSE:</w:t>
      </w:r>
    </w:p>
    <w:p w:rsidR="00753EBD" w:rsidRPr="006204E6" w:rsidRDefault="00753EBD" w:rsidP="00753EBD">
      <w:pPr>
        <w:spacing w:before="120" w:after="120"/>
        <w:jc w:val="both"/>
      </w:pPr>
      <w:r w:rsidRPr="006204E6">
        <w:t xml:space="preserve">This </w:t>
      </w:r>
      <w:r>
        <w:t xml:space="preserve">facility </w:t>
      </w:r>
      <w:r w:rsidRPr="006204E6">
        <w:t xml:space="preserve">is committed to compliance with </w:t>
      </w:r>
      <w:r w:rsidRPr="006204E6">
        <w:rPr>
          <w:iCs/>
        </w:rPr>
        <w:t xml:space="preserve">all </w:t>
      </w:r>
      <w:r w:rsidRPr="006204E6">
        <w:t xml:space="preserve">federal and state laws that pertain to any aspect of the clinical </w:t>
      </w:r>
      <w:r>
        <w:t>facilities</w:t>
      </w:r>
      <w:r w:rsidRPr="006204E6">
        <w:t xml:space="preserve"> or business procedures of this office.  In particular, privacy and security rules relating to the Health Insurance Portability and Accountability Act (HIPAA), along with related state laws, are integral to matters of privacy, medical records, the confidentiality of communications, and other topics addressed throughout this manual.</w:t>
      </w:r>
    </w:p>
    <w:p w:rsidR="00753EBD" w:rsidRDefault="00753EBD" w:rsidP="00753EBD">
      <w:pPr>
        <w:pStyle w:val="EndnoteText"/>
        <w:spacing w:before="120" w:after="120"/>
        <w:jc w:val="both"/>
        <w:rPr>
          <w:b/>
          <w:szCs w:val="24"/>
        </w:rPr>
      </w:pPr>
      <w:r>
        <w:rPr>
          <w:b/>
          <w:szCs w:val="24"/>
        </w:rPr>
        <w:t>POLICY:</w:t>
      </w:r>
    </w:p>
    <w:p w:rsidR="00753EBD" w:rsidRPr="00742B82" w:rsidRDefault="00753EBD" w:rsidP="00753EBD">
      <w:pPr>
        <w:pStyle w:val="ListParagraph"/>
        <w:numPr>
          <w:ilvl w:val="0"/>
          <w:numId w:val="202"/>
        </w:numPr>
        <w:spacing w:before="120" w:after="120"/>
        <w:jc w:val="both"/>
        <w:rPr>
          <w:rFonts w:ascii="Times New Roman" w:hAnsi="Times New Roman"/>
          <w:color w:val="000000"/>
          <w:sz w:val="24"/>
          <w:szCs w:val="24"/>
        </w:rPr>
      </w:pPr>
      <w:r w:rsidRPr="00742B82">
        <w:rPr>
          <w:rFonts w:ascii="Times New Roman" w:hAnsi="Times New Roman"/>
          <w:sz w:val="24"/>
          <w:szCs w:val="24"/>
        </w:rPr>
        <w:t xml:space="preserve">The HIPAA Privacy Rule applies to all protected health information (PHI) in this facility; including information stored and transmitted electronically, paper records, and oral communications.  PHI includes any information as it relates to the </w:t>
      </w:r>
      <w:r w:rsidRPr="00742B82">
        <w:rPr>
          <w:rFonts w:ascii="Times New Roman" w:hAnsi="Times New Roman"/>
          <w:color w:val="000000"/>
          <w:sz w:val="24"/>
          <w:szCs w:val="24"/>
        </w:rPr>
        <w:t>past, present, or future physical or mental health condition of any of our patients; any treatment they have received; and health care payment information.</w:t>
      </w:r>
    </w:p>
    <w:p w:rsidR="00753EBD" w:rsidRPr="006204E6" w:rsidRDefault="00753EBD" w:rsidP="00753EBD">
      <w:pPr>
        <w:widowControl w:val="0"/>
        <w:numPr>
          <w:ilvl w:val="0"/>
          <w:numId w:val="202"/>
        </w:numPr>
        <w:spacing w:before="120" w:after="120"/>
        <w:jc w:val="both"/>
      </w:pPr>
      <w:r w:rsidRPr="006204E6">
        <w:rPr>
          <w:color w:val="000000"/>
        </w:rPr>
        <w:t xml:space="preserve">In keeping with HIPAA compliance, this </w:t>
      </w:r>
      <w:r>
        <w:rPr>
          <w:color w:val="000000"/>
        </w:rPr>
        <w:t xml:space="preserve">organization </w:t>
      </w:r>
      <w:r w:rsidRPr="006204E6">
        <w:rPr>
          <w:color w:val="000000"/>
        </w:rPr>
        <w:t xml:space="preserve">has appointed a privacy officer to continually evaluate our </w:t>
      </w:r>
      <w:r w:rsidR="00260D62">
        <w:rPr>
          <w:color w:val="000000"/>
        </w:rPr>
        <w:t xml:space="preserve">facilities </w:t>
      </w:r>
      <w:r w:rsidRPr="006204E6">
        <w:rPr>
          <w:color w:val="000000"/>
        </w:rPr>
        <w:t xml:space="preserve">privacy </w:t>
      </w:r>
      <w:r w:rsidR="00260D62">
        <w:rPr>
          <w:color w:val="000000"/>
        </w:rPr>
        <w:t xml:space="preserve">practices, </w:t>
      </w:r>
      <w:r w:rsidRPr="006204E6">
        <w:rPr>
          <w:color w:val="000000"/>
        </w:rPr>
        <w:t xml:space="preserve"> train our staff about privacy issues, supervise the sharing of information with third parties, and address any complaints from patients, their friends, and loved ones; staff; other providers; and members of the community. </w:t>
      </w:r>
    </w:p>
    <w:p w:rsidR="00753EBD" w:rsidRPr="006204E6" w:rsidRDefault="00753EBD" w:rsidP="00753EBD">
      <w:pPr>
        <w:widowControl w:val="0"/>
        <w:numPr>
          <w:ilvl w:val="0"/>
          <w:numId w:val="202"/>
        </w:numPr>
        <w:spacing w:before="120" w:after="120"/>
        <w:jc w:val="both"/>
        <w:rPr>
          <w:color w:val="000000"/>
        </w:rPr>
      </w:pPr>
      <w:r w:rsidRPr="006204E6">
        <w:rPr>
          <w:color w:val="000000"/>
        </w:rPr>
        <w:t>All staff members will be trained on this policy and procedure manual, which will help ensure that the procedures in effect in our office are in keeping with state and federal law.  The privacy officer is responsible for training of staff, as well as continual review and amendment of this manual as necessary.</w:t>
      </w:r>
    </w:p>
    <w:p w:rsidR="00753EBD" w:rsidRPr="006204E6" w:rsidRDefault="00753EBD" w:rsidP="00753EBD">
      <w:pPr>
        <w:widowControl w:val="0"/>
        <w:numPr>
          <w:ilvl w:val="0"/>
          <w:numId w:val="202"/>
        </w:numPr>
        <w:spacing w:before="120" w:after="120"/>
        <w:jc w:val="both"/>
        <w:rPr>
          <w:color w:val="000000"/>
        </w:rPr>
      </w:pPr>
      <w:r w:rsidRPr="006204E6">
        <w:rPr>
          <w:color w:val="000000"/>
        </w:rPr>
        <w:t>Under all circumstances, when PHI must be communicated either within this</w:t>
      </w:r>
      <w:r>
        <w:rPr>
          <w:color w:val="000000"/>
        </w:rPr>
        <w:t xml:space="preserve"> facility</w:t>
      </w:r>
      <w:r w:rsidRPr="006204E6">
        <w:rPr>
          <w:color w:val="000000"/>
        </w:rPr>
        <w:t xml:space="preserve"> or to a third party, only the amount of information that is minimally necessary to accomplish the appropriate purpose will be divulged.  The privacy officer is responsible for establishing criteria on what information is minimally necessary for recurring situations.  Unusual or unique needs to share information will be conveyed to the privacy officer for approval. </w:t>
      </w:r>
    </w:p>
    <w:p w:rsidR="00753EBD" w:rsidRPr="006204E6" w:rsidRDefault="00753EBD" w:rsidP="00753EBD">
      <w:pPr>
        <w:widowControl w:val="0"/>
        <w:numPr>
          <w:ilvl w:val="0"/>
          <w:numId w:val="202"/>
        </w:numPr>
        <w:spacing w:before="120" w:after="120"/>
        <w:jc w:val="both"/>
        <w:rPr>
          <w:color w:val="000000"/>
        </w:rPr>
      </w:pPr>
      <w:r w:rsidRPr="006204E6">
        <w:rPr>
          <w:color w:val="000000"/>
        </w:rPr>
        <w:t xml:space="preserve">PHI that is shared as part of delivering quality patient care will not be scrutinized under the minimally necessary guidelines, and any information necessary for quality care will be shared appropriately.  </w:t>
      </w:r>
    </w:p>
    <w:p w:rsidR="00753EBD" w:rsidRDefault="00753EBD" w:rsidP="00753EBD">
      <w:pPr>
        <w:widowControl w:val="0"/>
        <w:numPr>
          <w:ilvl w:val="0"/>
          <w:numId w:val="202"/>
        </w:numPr>
        <w:spacing w:before="120" w:after="120"/>
        <w:jc w:val="both"/>
        <w:rPr>
          <w:color w:val="000000"/>
        </w:rPr>
      </w:pPr>
      <w:r w:rsidRPr="006204E6">
        <w:rPr>
          <w:color w:val="000000"/>
        </w:rPr>
        <w:t xml:space="preserve">Only those medical records and files that are immediately necessary for patient care are to be kept at workstations. </w:t>
      </w:r>
    </w:p>
    <w:p w:rsidR="00753EBD" w:rsidRDefault="00753EBD" w:rsidP="00753EBD">
      <w:pPr>
        <w:widowControl w:val="0"/>
        <w:numPr>
          <w:ilvl w:val="0"/>
          <w:numId w:val="202"/>
        </w:numPr>
        <w:spacing w:before="120" w:after="120"/>
        <w:jc w:val="both"/>
        <w:rPr>
          <w:color w:val="000000"/>
        </w:rPr>
      </w:pPr>
      <w:r>
        <w:rPr>
          <w:color w:val="000000"/>
        </w:rPr>
        <w:t xml:space="preserve">Employees will not reveal or share their log-in passwords. Employees will log out before leaving their work station. </w:t>
      </w:r>
    </w:p>
    <w:p w:rsidR="00753EBD" w:rsidRDefault="00753EBD" w:rsidP="00753EBD">
      <w:pPr>
        <w:widowControl w:val="0"/>
        <w:numPr>
          <w:ilvl w:val="0"/>
          <w:numId w:val="202"/>
        </w:numPr>
        <w:spacing w:before="120" w:after="120"/>
        <w:jc w:val="both"/>
        <w:rPr>
          <w:color w:val="000000"/>
        </w:rPr>
      </w:pPr>
      <w:r>
        <w:rPr>
          <w:color w:val="000000"/>
        </w:rPr>
        <w:t>Documents with PHI will be shredded when no longer needed.</w:t>
      </w:r>
    </w:p>
    <w:p w:rsidR="00753EBD" w:rsidRDefault="00753EBD" w:rsidP="00753EBD">
      <w:pPr>
        <w:widowControl w:val="0"/>
        <w:numPr>
          <w:ilvl w:val="0"/>
          <w:numId w:val="202"/>
        </w:numPr>
        <w:spacing w:before="120" w:after="120"/>
        <w:jc w:val="both"/>
        <w:rPr>
          <w:color w:val="000000"/>
        </w:rPr>
      </w:pPr>
      <w:r>
        <w:rPr>
          <w:color w:val="000000"/>
        </w:rPr>
        <w:t>Documents will be retrieved from fax machines, copiers, and printers as soon as possible.</w:t>
      </w:r>
    </w:p>
    <w:bookmarkEnd w:id="2"/>
    <w:p w:rsidR="00910A22" w:rsidRDefault="00910A22" w:rsidP="0055708E"/>
    <w:sectPr w:rsidR="00910A22" w:rsidSect="0025790C">
      <w:headerReference w:type="default" r:id="rId9"/>
      <w:headerReference w:type="first" r:id="rId10"/>
      <w:pgSz w:w="12240" w:h="15840"/>
      <w:pgMar w:top="720" w:right="1080" w:bottom="1440" w:left="1080" w:header="63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90C" w:rsidRDefault="0025790C">
      <w:r>
        <w:separator/>
      </w:r>
    </w:p>
  </w:endnote>
  <w:endnote w:type="continuationSeparator" w:id="0">
    <w:p w:rsidR="0025790C" w:rsidRDefault="0025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90C" w:rsidRDefault="0025790C">
      <w:r>
        <w:separator/>
      </w:r>
    </w:p>
  </w:footnote>
  <w:footnote w:type="continuationSeparator" w:id="0">
    <w:p w:rsidR="0025790C" w:rsidRDefault="00257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25790C" w:rsidRPr="00455531" w:rsidTr="00CB5705">
      <w:trPr>
        <w:cantSplit/>
        <w:trHeight w:val="236"/>
        <w:tblHeader/>
      </w:trPr>
      <w:tc>
        <w:tcPr>
          <w:tcW w:w="7058" w:type="dxa"/>
          <w:vMerge w:val="restart"/>
          <w:tcBorders>
            <w:top w:val="double" w:sz="4" w:space="0" w:color="auto"/>
          </w:tcBorders>
          <w:vAlign w:val="center"/>
        </w:tcPr>
        <w:p w:rsidR="0025790C" w:rsidRPr="00BB733A" w:rsidRDefault="0025790C" w:rsidP="006C47DF">
          <w:pPr>
            <w:ind w:right="-88"/>
            <w:rPr>
              <w:b/>
              <w:bCs/>
            </w:rPr>
          </w:pPr>
          <w:r>
            <w:rPr>
              <w:b/>
              <w:bCs/>
            </w:rPr>
            <w:t>Surgery Center of XYZ</w:t>
          </w:r>
        </w:p>
      </w:tc>
      <w:tc>
        <w:tcPr>
          <w:tcW w:w="1895" w:type="dxa"/>
          <w:tcBorders>
            <w:top w:val="double" w:sz="4" w:space="0" w:color="auto"/>
          </w:tcBorders>
          <w:vAlign w:val="bottom"/>
        </w:tcPr>
        <w:p w:rsidR="0025790C" w:rsidRPr="00455531" w:rsidRDefault="0025790C"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25790C" w:rsidRPr="00455531" w:rsidRDefault="0025790C" w:rsidP="005811E5">
          <w:pPr>
            <w:pStyle w:val="Header"/>
            <w:spacing w:line="276" w:lineRule="auto"/>
            <w:jc w:val="center"/>
            <w:rPr>
              <w:sz w:val="16"/>
              <w:szCs w:val="16"/>
            </w:rPr>
          </w:pPr>
          <w:r>
            <w:rPr>
              <w:sz w:val="16"/>
              <w:szCs w:val="16"/>
            </w:rPr>
            <w:t>4/24/17</w:t>
          </w:r>
        </w:p>
      </w:tc>
    </w:tr>
    <w:tr w:rsidR="0025790C" w:rsidRPr="00455531" w:rsidTr="00CB5705">
      <w:trPr>
        <w:cantSplit/>
        <w:trHeight w:val="236"/>
        <w:tblHeader/>
      </w:trPr>
      <w:tc>
        <w:tcPr>
          <w:tcW w:w="7058" w:type="dxa"/>
          <w:vMerge/>
          <w:tcBorders>
            <w:top w:val="double" w:sz="4" w:space="0" w:color="auto"/>
          </w:tcBorders>
          <w:vAlign w:val="center"/>
        </w:tcPr>
        <w:p w:rsidR="0025790C" w:rsidRPr="00455531" w:rsidRDefault="0025790C" w:rsidP="006F0503">
          <w:pPr>
            <w:rPr>
              <w:b/>
              <w:bCs/>
              <w:color w:val="FF0000"/>
            </w:rPr>
          </w:pPr>
        </w:p>
      </w:tc>
      <w:tc>
        <w:tcPr>
          <w:tcW w:w="1895" w:type="dxa"/>
          <w:vAlign w:val="bottom"/>
        </w:tcPr>
        <w:p w:rsidR="0025790C" w:rsidRPr="00455531" w:rsidRDefault="0025790C" w:rsidP="006F0503">
          <w:pPr>
            <w:pStyle w:val="Header"/>
            <w:spacing w:line="276" w:lineRule="auto"/>
            <w:jc w:val="right"/>
            <w:rPr>
              <w:sz w:val="16"/>
              <w:szCs w:val="16"/>
            </w:rPr>
          </w:pPr>
          <w:r w:rsidRPr="00455531">
            <w:rPr>
              <w:sz w:val="16"/>
              <w:szCs w:val="16"/>
            </w:rPr>
            <w:t>Approved By:</w:t>
          </w:r>
        </w:p>
      </w:tc>
      <w:tc>
        <w:tcPr>
          <w:tcW w:w="1697" w:type="dxa"/>
          <w:vAlign w:val="bottom"/>
        </w:tcPr>
        <w:p w:rsidR="0025790C" w:rsidRPr="00455531" w:rsidRDefault="0025790C" w:rsidP="005811E5">
          <w:pPr>
            <w:pStyle w:val="Header"/>
            <w:spacing w:line="276" w:lineRule="auto"/>
            <w:jc w:val="center"/>
            <w:rPr>
              <w:sz w:val="16"/>
              <w:szCs w:val="16"/>
            </w:rPr>
          </w:pPr>
          <w:r>
            <w:rPr>
              <w:sz w:val="16"/>
              <w:szCs w:val="16"/>
            </w:rPr>
            <w:t>Governing Body</w:t>
          </w:r>
        </w:p>
      </w:tc>
    </w:tr>
    <w:tr w:rsidR="0025790C" w:rsidRPr="00455531" w:rsidTr="00CB5705">
      <w:trPr>
        <w:cantSplit/>
        <w:trHeight w:val="274"/>
      </w:trPr>
      <w:tc>
        <w:tcPr>
          <w:tcW w:w="7058" w:type="dxa"/>
          <w:vMerge w:val="restart"/>
        </w:tcPr>
        <w:p w:rsidR="0025790C" w:rsidRPr="00455531" w:rsidRDefault="0025790C" w:rsidP="006F0503">
          <w:pPr>
            <w:pStyle w:val="Header"/>
            <w:tabs>
              <w:tab w:val="clear" w:pos="4320"/>
              <w:tab w:val="clear" w:pos="8640"/>
              <w:tab w:val="left" w:pos="2070"/>
            </w:tabs>
            <w:spacing w:line="276" w:lineRule="auto"/>
            <w:rPr>
              <w:b/>
              <w:bCs/>
              <w:sz w:val="20"/>
              <w:szCs w:val="20"/>
            </w:rPr>
          </w:pPr>
          <w:r>
            <w:rPr>
              <w:b/>
              <w:bCs/>
              <w:sz w:val="20"/>
              <w:szCs w:val="20"/>
            </w:rPr>
            <w:tab/>
          </w:r>
        </w:p>
        <w:p w:rsidR="0025790C" w:rsidRPr="00455531" w:rsidRDefault="0025790C"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25790C" w:rsidRPr="00455531" w:rsidRDefault="0025790C"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25790C" w:rsidRPr="00455531" w:rsidRDefault="0025790C" w:rsidP="006F0503">
          <w:pPr>
            <w:pStyle w:val="Header"/>
            <w:spacing w:line="276" w:lineRule="auto"/>
            <w:jc w:val="right"/>
            <w:rPr>
              <w:sz w:val="16"/>
              <w:szCs w:val="16"/>
            </w:rPr>
          </w:pPr>
        </w:p>
      </w:tc>
    </w:tr>
    <w:tr w:rsidR="0025790C" w:rsidRPr="00455531" w:rsidTr="00CB5705">
      <w:trPr>
        <w:cantSplit/>
        <w:trHeight w:val="220"/>
      </w:trPr>
      <w:tc>
        <w:tcPr>
          <w:tcW w:w="7058" w:type="dxa"/>
          <w:vMerge/>
          <w:vAlign w:val="center"/>
        </w:tcPr>
        <w:p w:rsidR="0025790C" w:rsidRPr="00455531" w:rsidRDefault="0025790C" w:rsidP="006F0503">
          <w:pPr>
            <w:rPr>
              <w:b/>
              <w:bCs/>
              <w:sz w:val="20"/>
              <w:szCs w:val="20"/>
            </w:rPr>
          </w:pPr>
        </w:p>
      </w:tc>
      <w:tc>
        <w:tcPr>
          <w:tcW w:w="1895" w:type="dxa"/>
          <w:vAlign w:val="bottom"/>
        </w:tcPr>
        <w:p w:rsidR="0025790C" w:rsidRPr="00455531" w:rsidRDefault="0025790C"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25790C" w:rsidRPr="00455531" w:rsidRDefault="0025790C" w:rsidP="006F0503">
          <w:pPr>
            <w:pStyle w:val="Header"/>
            <w:spacing w:line="276" w:lineRule="auto"/>
            <w:jc w:val="right"/>
            <w:rPr>
              <w:sz w:val="16"/>
              <w:szCs w:val="16"/>
            </w:rPr>
          </w:pPr>
        </w:p>
      </w:tc>
    </w:tr>
    <w:tr w:rsidR="0025790C" w:rsidRPr="00455531" w:rsidTr="00CB5705">
      <w:trPr>
        <w:trHeight w:val="226"/>
      </w:trPr>
      <w:tc>
        <w:tcPr>
          <w:tcW w:w="7058" w:type="dxa"/>
          <w:tcBorders>
            <w:bottom w:val="double" w:sz="4" w:space="0" w:color="auto"/>
          </w:tcBorders>
        </w:tcPr>
        <w:p w:rsidR="0025790C" w:rsidRPr="00455531" w:rsidRDefault="0025790C" w:rsidP="006F0503">
          <w:pPr>
            <w:pStyle w:val="Header"/>
            <w:spacing w:line="276" w:lineRule="auto"/>
            <w:jc w:val="right"/>
            <w:rPr>
              <w:sz w:val="16"/>
              <w:szCs w:val="16"/>
            </w:rPr>
          </w:pPr>
        </w:p>
      </w:tc>
      <w:tc>
        <w:tcPr>
          <w:tcW w:w="1895" w:type="dxa"/>
          <w:tcBorders>
            <w:bottom w:val="double" w:sz="4" w:space="0" w:color="auto"/>
          </w:tcBorders>
          <w:vAlign w:val="bottom"/>
        </w:tcPr>
        <w:p w:rsidR="0025790C" w:rsidRPr="00455531" w:rsidRDefault="0025790C"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25790C" w:rsidRPr="00455531" w:rsidRDefault="0025790C" w:rsidP="006F0503">
          <w:pPr>
            <w:pStyle w:val="Header"/>
            <w:spacing w:line="276" w:lineRule="auto"/>
            <w:jc w:val="right"/>
            <w:rPr>
              <w:sz w:val="16"/>
              <w:szCs w:val="16"/>
            </w:rPr>
          </w:pPr>
        </w:p>
      </w:tc>
    </w:tr>
  </w:tbl>
  <w:p w:rsidR="0025790C" w:rsidRDefault="002579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A762D0" w:rsidTr="00A762D0">
      <w:trPr>
        <w:cantSplit/>
        <w:trHeight w:val="236"/>
        <w:tblHeader/>
      </w:trPr>
      <w:tc>
        <w:tcPr>
          <w:tcW w:w="7058" w:type="dxa"/>
          <w:vMerge w:val="restart"/>
          <w:tcBorders>
            <w:top w:val="double" w:sz="4" w:space="0" w:color="auto"/>
            <w:left w:val="single" w:sz="4" w:space="0" w:color="auto"/>
            <w:bottom w:val="single" w:sz="4" w:space="0" w:color="auto"/>
            <w:right w:val="single" w:sz="4" w:space="0" w:color="auto"/>
          </w:tcBorders>
          <w:vAlign w:val="center"/>
          <w:hideMark/>
        </w:tcPr>
        <w:p w:rsidR="00A762D0" w:rsidRDefault="00A762D0">
          <w:pPr>
            <w:ind w:right="-88"/>
            <w:rPr>
              <w:b/>
              <w:bCs/>
            </w:rPr>
          </w:pPr>
          <w:r>
            <w:rPr>
              <w:b/>
              <w:bCs/>
            </w:rPr>
            <w:t xml:space="preserve">Surgery Center of </w:t>
          </w:r>
          <w:r w:rsidRPr="005266CA">
            <w:rPr>
              <w:b/>
              <w:bCs/>
              <w:highlight w:val="yellow"/>
            </w:rPr>
            <w:t>XYZ</w:t>
          </w:r>
        </w:p>
      </w:tc>
      <w:tc>
        <w:tcPr>
          <w:tcW w:w="1895" w:type="dxa"/>
          <w:tcBorders>
            <w:top w:val="double" w:sz="4" w:space="0" w:color="auto"/>
            <w:left w:val="single" w:sz="4" w:space="0" w:color="auto"/>
            <w:bottom w:val="single" w:sz="4" w:space="0" w:color="auto"/>
            <w:right w:val="single" w:sz="4" w:space="0" w:color="auto"/>
          </w:tcBorders>
          <w:vAlign w:val="bottom"/>
          <w:hideMark/>
        </w:tcPr>
        <w:p w:rsidR="00A762D0" w:rsidRDefault="00A762D0">
          <w:pPr>
            <w:pStyle w:val="Header"/>
            <w:spacing w:line="276" w:lineRule="auto"/>
            <w:jc w:val="right"/>
            <w:rPr>
              <w:sz w:val="16"/>
              <w:szCs w:val="16"/>
            </w:rPr>
          </w:pPr>
          <w:r>
            <w:rPr>
              <w:sz w:val="16"/>
              <w:szCs w:val="16"/>
            </w:rPr>
            <w:t>Original Date:</w:t>
          </w:r>
        </w:p>
      </w:tc>
      <w:tc>
        <w:tcPr>
          <w:tcW w:w="1697" w:type="dxa"/>
          <w:tcBorders>
            <w:top w:val="double" w:sz="4" w:space="0" w:color="auto"/>
            <w:left w:val="single" w:sz="4" w:space="0" w:color="auto"/>
            <w:bottom w:val="single" w:sz="4" w:space="0" w:color="auto"/>
            <w:right w:val="single" w:sz="4" w:space="0" w:color="auto"/>
          </w:tcBorders>
          <w:vAlign w:val="bottom"/>
          <w:hideMark/>
        </w:tcPr>
        <w:p w:rsidR="00A762D0" w:rsidRDefault="00A762D0">
          <w:pPr>
            <w:pStyle w:val="Header"/>
            <w:spacing w:line="276" w:lineRule="auto"/>
            <w:jc w:val="center"/>
            <w:rPr>
              <w:sz w:val="16"/>
              <w:szCs w:val="16"/>
            </w:rPr>
          </w:pPr>
        </w:p>
      </w:tc>
    </w:tr>
    <w:tr w:rsidR="00A762D0" w:rsidTr="00A762D0">
      <w:trPr>
        <w:cantSplit/>
        <w:trHeight w:val="236"/>
        <w:tblHeader/>
      </w:trPr>
      <w:tc>
        <w:tcPr>
          <w:tcW w:w="7058" w:type="dxa"/>
          <w:vMerge/>
          <w:tcBorders>
            <w:top w:val="double" w:sz="4" w:space="0" w:color="auto"/>
            <w:left w:val="single" w:sz="4" w:space="0" w:color="auto"/>
            <w:bottom w:val="single" w:sz="4" w:space="0" w:color="auto"/>
            <w:right w:val="single" w:sz="4" w:space="0" w:color="auto"/>
          </w:tcBorders>
          <w:vAlign w:val="center"/>
          <w:hideMark/>
        </w:tcPr>
        <w:p w:rsidR="00A762D0" w:rsidRDefault="00A762D0">
          <w:pPr>
            <w:rPr>
              <w:b/>
              <w:bCs/>
            </w:rPr>
          </w:pPr>
        </w:p>
      </w:tc>
      <w:tc>
        <w:tcPr>
          <w:tcW w:w="1895" w:type="dxa"/>
          <w:tcBorders>
            <w:top w:val="single" w:sz="4" w:space="0" w:color="auto"/>
            <w:left w:val="single" w:sz="4" w:space="0" w:color="auto"/>
            <w:bottom w:val="single" w:sz="4" w:space="0" w:color="auto"/>
            <w:right w:val="single" w:sz="4" w:space="0" w:color="auto"/>
          </w:tcBorders>
          <w:vAlign w:val="bottom"/>
          <w:hideMark/>
        </w:tcPr>
        <w:p w:rsidR="00A762D0" w:rsidRDefault="00A762D0">
          <w:pPr>
            <w:pStyle w:val="Header"/>
            <w:spacing w:line="276" w:lineRule="auto"/>
            <w:jc w:val="right"/>
            <w:rPr>
              <w:sz w:val="16"/>
              <w:szCs w:val="16"/>
            </w:rPr>
          </w:pPr>
          <w:r>
            <w:rPr>
              <w:sz w:val="16"/>
              <w:szCs w:val="16"/>
            </w:rPr>
            <w:t>Approved By:</w:t>
          </w:r>
        </w:p>
      </w:tc>
      <w:tc>
        <w:tcPr>
          <w:tcW w:w="1697" w:type="dxa"/>
          <w:tcBorders>
            <w:top w:val="single" w:sz="4" w:space="0" w:color="auto"/>
            <w:left w:val="single" w:sz="4" w:space="0" w:color="auto"/>
            <w:bottom w:val="single" w:sz="4" w:space="0" w:color="auto"/>
            <w:right w:val="single" w:sz="4" w:space="0" w:color="auto"/>
          </w:tcBorders>
          <w:vAlign w:val="bottom"/>
          <w:hideMark/>
        </w:tcPr>
        <w:p w:rsidR="00A762D0" w:rsidRDefault="00A762D0">
          <w:pPr>
            <w:pStyle w:val="Header"/>
            <w:spacing w:line="276" w:lineRule="auto"/>
            <w:jc w:val="center"/>
            <w:rPr>
              <w:sz w:val="16"/>
              <w:szCs w:val="16"/>
            </w:rPr>
          </w:pPr>
          <w:r>
            <w:rPr>
              <w:sz w:val="16"/>
              <w:szCs w:val="16"/>
            </w:rPr>
            <w:t>Governing Body</w:t>
          </w:r>
        </w:p>
      </w:tc>
    </w:tr>
    <w:tr w:rsidR="00A762D0" w:rsidTr="00A762D0">
      <w:trPr>
        <w:cantSplit/>
        <w:trHeight w:val="274"/>
      </w:trPr>
      <w:tc>
        <w:tcPr>
          <w:tcW w:w="7058" w:type="dxa"/>
          <w:vMerge w:val="restart"/>
          <w:tcBorders>
            <w:top w:val="single" w:sz="4" w:space="0" w:color="auto"/>
            <w:left w:val="single" w:sz="4" w:space="0" w:color="auto"/>
            <w:bottom w:val="single" w:sz="4" w:space="0" w:color="auto"/>
            <w:right w:val="single" w:sz="4" w:space="0" w:color="auto"/>
          </w:tcBorders>
          <w:hideMark/>
        </w:tcPr>
        <w:p w:rsidR="00A762D0" w:rsidRDefault="00A762D0">
          <w:pPr>
            <w:pStyle w:val="Header"/>
            <w:tabs>
              <w:tab w:val="left" w:pos="2070"/>
            </w:tabs>
            <w:spacing w:line="276" w:lineRule="auto"/>
            <w:rPr>
              <w:b/>
              <w:bCs/>
              <w:sz w:val="20"/>
              <w:szCs w:val="20"/>
            </w:rPr>
          </w:pPr>
          <w:r>
            <w:rPr>
              <w:b/>
              <w:bCs/>
              <w:sz w:val="20"/>
              <w:szCs w:val="20"/>
            </w:rPr>
            <w:tab/>
          </w:r>
        </w:p>
        <w:p w:rsidR="00A762D0" w:rsidRDefault="00A762D0">
          <w:pPr>
            <w:pStyle w:val="Header"/>
            <w:spacing w:line="276" w:lineRule="auto"/>
            <w:rPr>
              <w:b/>
              <w:bCs/>
              <w:sz w:val="20"/>
              <w:szCs w:val="20"/>
            </w:rPr>
          </w:pPr>
          <w:r>
            <w:rPr>
              <w:b/>
              <w:bCs/>
              <w:sz w:val="20"/>
              <w:szCs w:val="20"/>
            </w:rPr>
            <w:t xml:space="preserve">Policy &amp; Procedure Manual </w:t>
          </w:r>
        </w:p>
      </w:tc>
      <w:tc>
        <w:tcPr>
          <w:tcW w:w="1895" w:type="dxa"/>
          <w:tcBorders>
            <w:top w:val="single" w:sz="4" w:space="0" w:color="auto"/>
            <w:left w:val="single" w:sz="4" w:space="0" w:color="auto"/>
            <w:bottom w:val="single" w:sz="4" w:space="0" w:color="auto"/>
            <w:right w:val="single" w:sz="4" w:space="0" w:color="auto"/>
          </w:tcBorders>
          <w:vAlign w:val="bottom"/>
          <w:hideMark/>
        </w:tcPr>
        <w:p w:rsidR="00A762D0" w:rsidRDefault="00A762D0">
          <w:pPr>
            <w:pStyle w:val="Header"/>
            <w:spacing w:line="276" w:lineRule="auto"/>
            <w:jc w:val="right"/>
            <w:rPr>
              <w:sz w:val="16"/>
              <w:szCs w:val="16"/>
            </w:rPr>
          </w:pPr>
          <w:r>
            <w:rPr>
              <w:sz w:val="16"/>
              <w:szCs w:val="16"/>
            </w:rPr>
            <w:t>Revised Date/Approval:</w:t>
          </w:r>
        </w:p>
      </w:tc>
      <w:tc>
        <w:tcPr>
          <w:tcW w:w="1697" w:type="dxa"/>
          <w:tcBorders>
            <w:top w:val="single" w:sz="4" w:space="0" w:color="auto"/>
            <w:left w:val="single" w:sz="4" w:space="0" w:color="auto"/>
            <w:bottom w:val="single" w:sz="4" w:space="0" w:color="auto"/>
            <w:right w:val="single" w:sz="4" w:space="0" w:color="auto"/>
          </w:tcBorders>
          <w:vAlign w:val="bottom"/>
        </w:tcPr>
        <w:p w:rsidR="00A762D0" w:rsidRDefault="00A762D0">
          <w:pPr>
            <w:pStyle w:val="Header"/>
            <w:spacing w:line="276" w:lineRule="auto"/>
            <w:jc w:val="right"/>
            <w:rPr>
              <w:sz w:val="16"/>
              <w:szCs w:val="16"/>
            </w:rPr>
          </w:pPr>
        </w:p>
      </w:tc>
    </w:tr>
    <w:tr w:rsidR="00A762D0" w:rsidTr="00A762D0">
      <w:trPr>
        <w:cantSplit/>
        <w:trHeight w:val="220"/>
      </w:trPr>
      <w:tc>
        <w:tcPr>
          <w:tcW w:w="7058" w:type="dxa"/>
          <w:vMerge/>
          <w:tcBorders>
            <w:top w:val="single" w:sz="4" w:space="0" w:color="auto"/>
            <w:left w:val="single" w:sz="4" w:space="0" w:color="auto"/>
            <w:bottom w:val="single" w:sz="4" w:space="0" w:color="auto"/>
            <w:right w:val="single" w:sz="4" w:space="0" w:color="auto"/>
          </w:tcBorders>
          <w:vAlign w:val="center"/>
          <w:hideMark/>
        </w:tcPr>
        <w:p w:rsidR="00A762D0" w:rsidRDefault="00A762D0">
          <w:pPr>
            <w:rPr>
              <w:b/>
              <w:bCs/>
              <w:sz w:val="20"/>
              <w:szCs w:val="20"/>
            </w:rPr>
          </w:pPr>
        </w:p>
      </w:tc>
      <w:tc>
        <w:tcPr>
          <w:tcW w:w="1895" w:type="dxa"/>
          <w:tcBorders>
            <w:top w:val="single" w:sz="4" w:space="0" w:color="auto"/>
            <w:left w:val="single" w:sz="4" w:space="0" w:color="auto"/>
            <w:bottom w:val="single" w:sz="4" w:space="0" w:color="auto"/>
            <w:right w:val="single" w:sz="4" w:space="0" w:color="auto"/>
          </w:tcBorders>
          <w:vAlign w:val="bottom"/>
          <w:hideMark/>
        </w:tcPr>
        <w:p w:rsidR="00A762D0" w:rsidRDefault="00A762D0">
          <w:pPr>
            <w:pStyle w:val="Header"/>
            <w:spacing w:line="276" w:lineRule="auto"/>
            <w:jc w:val="right"/>
            <w:rPr>
              <w:sz w:val="16"/>
              <w:szCs w:val="16"/>
            </w:rPr>
          </w:pPr>
          <w:r>
            <w:rPr>
              <w:sz w:val="16"/>
              <w:szCs w:val="16"/>
            </w:rPr>
            <w:t>Revised Date/Approval:</w:t>
          </w:r>
        </w:p>
      </w:tc>
      <w:tc>
        <w:tcPr>
          <w:tcW w:w="1697" w:type="dxa"/>
          <w:tcBorders>
            <w:top w:val="single" w:sz="4" w:space="0" w:color="auto"/>
            <w:left w:val="single" w:sz="4" w:space="0" w:color="auto"/>
            <w:bottom w:val="single" w:sz="4" w:space="0" w:color="auto"/>
            <w:right w:val="single" w:sz="4" w:space="0" w:color="auto"/>
          </w:tcBorders>
          <w:vAlign w:val="bottom"/>
        </w:tcPr>
        <w:p w:rsidR="00A762D0" w:rsidRDefault="00A762D0">
          <w:pPr>
            <w:pStyle w:val="Header"/>
            <w:spacing w:line="276" w:lineRule="auto"/>
            <w:jc w:val="right"/>
            <w:rPr>
              <w:sz w:val="16"/>
              <w:szCs w:val="16"/>
            </w:rPr>
          </w:pPr>
        </w:p>
      </w:tc>
    </w:tr>
    <w:tr w:rsidR="00A762D0" w:rsidTr="00A762D0">
      <w:trPr>
        <w:trHeight w:val="226"/>
      </w:trPr>
      <w:tc>
        <w:tcPr>
          <w:tcW w:w="7058" w:type="dxa"/>
          <w:tcBorders>
            <w:top w:val="single" w:sz="4" w:space="0" w:color="auto"/>
            <w:left w:val="single" w:sz="4" w:space="0" w:color="auto"/>
            <w:bottom w:val="double" w:sz="4" w:space="0" w:color="auto"/>
            <w:right w:val="single" w:sz="4" w:space="0" w:color="auto"/>
          </w:tcBorders>
        </w:tcPr>
        <w:p w:rsidR="00A762D0" w:rsidRDefault="00A762D0">
          <w:pPr>
            <w:pStyle w:val="Header"/>
            <w:spacing w:line="276" w:lineRule="auto"/>
            <w:jc w:val="right"/>
            <w:rPr>
              <w:sz w:val="16"/>
              <w:szCs w:val="16"/>
            </w:rPr>
          </w:pPr>
        </w:p>
      </w:tc>
      <w:tc>
        <w:tcPr>
          <w:tcW w:w="1895" w:type="dxa"/>
          <w:tcBorders>
            <w:top w:val="single" w:sz="4" w:space="0" w:color="auto"/>
            <w:left w:val="single" w:sz="4" w:space="0" w:color="auto"/>
            <w:bottom w:val="double" w:sz="4" w:space="0" w:color="auto"/>
            <w:right w:val="single" w:sz="4" w:space="0" w:color="auto"/>
          </w:tcBorders>
          <w:vAlign w:val="bottom"/>
          <w:hideMark/>
        </w:tcPr>
        <w:p w:rsidR="00A762D0" w:rsidRDefault="00A762D0">
          <w:pPr>
            <w:pStyle w:val="Header"/>
            <w:spacing w:line="276" w:lineRule="auto"/>
            <w:jc w:val="right"/>
            <w:rPr>
              <w:sz w:val="16"/>
              <w:szCs w:val="16"/>
            </w:rPr>
          </w:pPr>
          <w:r>
            <w:rPr>
              <w:sz w:val="16"/>
              <w:szCs w:val="16"/>
            </w:rPr>
            <w:t>Revised Date/Approval:</w:t>
          </w:r>
        </w:p>
      </w:tc>
      <w:tc>
        <w:tcPr>
          <w:tcW w:w="1697" w:type="dxa"/>
          <w:tcBorders>
            <w:top w:val="single" w:sz="4" w:space="0" w:color="auto"/>
            <w:left w:val="single" w:sz="4" w:space="0" w:color="auto"/>
            <w:bottom w:val="double" w:sz="4" w:space="0" w:color="auto"/>
            <w:right w:val="single" w:sz="4" w:space="0" w:color="auto"/>
          </w:tcBorders>
          <w:vAlign w:val="bottom"/>
        </w:tcPr>
        <w:p w:rsidR="00A762D0" w:rsidRDefault="00A762D0">
          <w:pPr>
            <w:pStyle w:val="Header"/>
            <w:spacing w:line="276" w:lineRule="auto"/>
            <w:jc w:val="right"/>
            <w:rPr>
              <w:sz w:val="16"/>
              <w:szCs w:val="16"/>
            </w:rPr>
          </w:pPr>
        </w:p>
      </w:tc>
    </w:tr>
  </w:tbl>
  <w:p w:rsidR="0025790C" w:rsidRDefault="002579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45057">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958A8"/>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BB3"/>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5790C"/>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00"/>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1A1C"/>
    <w:rsid w:val="0049334C"/>
    <w:rsid w:val="00495F61"/>
    <w:rsid w:val="00497385"/>
    <w:rsid w:val="004A0AA5"/>
    <w:rsid w:val="004A1D2A"/>
    <w:rsid w:val="004A4F3B"/>
    <w:rsid w:val="004A5A2A"/>
    <w:rsid w:val="004A5DC2"/>
    <w:rsid w:val="004A7C3A"/>
    <w:rsid w:val="004B0CAB"/>
    <w:rsid w:val="004B126B"/>
    <w:rsid w:val="004B1BBA"/>
    <w:rsid w:val="004B1CF8"/>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266CA"/>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57E83"/>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76B15"/>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7454"/>
    <w:rsid w:val="00A4761E"/>
    <w:rsid w:val="00A50284"/>
    <w:rsid w:val="00A50693"/>
    <w:rsid w:val="00A51EA1"/>
    <w:rsid w:val="00A557E9"/>
    <w:rsid w:val="00A55BEF"/>
    <w:rsid w:val="00A61AA5"/>
    <w:rsid w:val="00A63EBF"/>
    <w:rsid w:val="00A70B5B"/>
    <w:rsid w:val="00A72EC3"/>
    <w:rsid w:val="00A762D0"/>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1EE5"/>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022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999553">
      <w:bodyDiv w:val="1"/>
      <w:marLeft w:val="0"/>
      <w:marRight w:val="0"/>
      <w:marTop w:val="0"/>
      <w:marBottom w:val="0"/>
      <w:divBdr>
        <w:top w:val="none" w:sz="0" w:space="0" w:color="auto"/>
        <w:left w:val="none" w:sz="0" w:space="0" w:color="auto"/>
        <w:bottom w:val="none" w:sz="0" w:space="0" w:color="auto"/>
        <w:right w:val="none" w:sz="0" w:space="0" w:color="auto"/>
      </w:divBdr>
    </w:div>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B5DDF-6FD6-4F4F-8AB7-1CE28E901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2017-03-17T21:32:00Z</dcterms:created>
  <dcterms:modified xsi:type="dcterms:W3CDTF">2017-07-24T18:17:00Z</dcterms:modified>
</cp:coreProperties>
</file>