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22" w:rsidRDefault="00910A22" w:rsidP="001E1B84">
      <w:pPr>
        <w:rPr>
          <w:color w:val="1F497D"/>
        </w:rPr>
      </w:pPr>
    </w:p>
    <w:p w:rsidR="007D7030" w:rsidRPr="00205901" w:rsidRDefault="007D7030" w:rsidP="00613B19">
      <w:pPr>
        <w:pStyle w:val="Heading3"/>
      </w:pPr>
      <w:bookmarkStart w:id="0" w:name="_POLICY_TITLE:_PATIENT’S"/>
      <w:bookmarkStart w:id="1" w:name="_Toc462231453"/>
      <w:bookmarkStart w:id="2" w:name="_Toc462231439"/>
      <w:bookmarkStart w:id="3" w:name="_GoBack"/>
      <w:bookmarkEnd w:id="0"/>
      <w:bookmarkEnd w:id="3"/>
      <w:r w:rsidRPr="00205901">
        <w:t xml:space="preserve">POLICY TITLE: </w:t>
      </w:r>
      <w:bookmarkStart w:id="4" w:name="Outside_Personnel"/>
      <w:r w:rsidR="00917800">
        <w:fldChar w:fldCharType="begin"/>
      </w:r>
      <w:r w:rsidR="00917800">
        <w:instrText xml:space="preserve"> HYPERLINK \l "TOC1" </w:instrText>
      </w:r>
      <w:r w:rsidR="00917800">
        <w:fldChar w:fldCharType="separate"/>
      </w:r>
      <w:r w:rsidRPr="00414F49">
        <w:rPr>
          <w:rStyle w:val="Hyperlink"/>
        </w:rPr>
        <w:t>OUTSIDE PERSONNEL IN THE FACILITY</w:t>
      </w:r>
      <w:bookmarkEnd w:id="1"/>
      <w:r w:rsidR="00917800">
        <w:rPr>
          <w:rStyle w:val="Hyperlink"/>
        </w:rPr>
        <w:fldChar w:fldCharType="end"/>
      </w:r>
    </w:p>
    <w:bookmarkEnd w:id="4"/>
    <w:p w:rsidR="007D7030" w:rsidRPr="003D69CC" w:rsidRDefault="007D7030" w:rsidP="007D7030">
      <w:pPr>
        <w:rPr>
          <w:b/>
          <w:bCs/>
          <w:iCs/>
        </w:rPr>
      </w:pPr>
    </w:p>
    <w:p w:rsidR="007D7030" w:rsidRPr="003D69CC" w:rsidRDefault="007D7030" w:rsidP="007D7030">
      <w:pPr>
        <w:rPr>
          <w:b/>
          <w:bCs/>
          <w:iCs/>
        </w:rPr>
      </w:pPr>
      <w:r w:rsidRPr="003D69CC">
        <w:rPr>
          <w:b/>
          <w:bCs/>
          <w:iCs/>
        </w:rPr>
        <w:t xml:space="preserve">PURPOSE: </w:t>
      </w:r>
    </w:p>
    <w:p w:rsidR="007D7030" w:rsidRPr="003D69CC" w:rsidRDefault="007D7030" w:rsidP="007D7030">
      <w:r w:rsidRPr="003D69CC">
        <w:t xml:space="preserve">The purpose of this policy is to establish guidelines for outside personnel observing, assisting or performing procedures in the </w:t>
      </w:r>
      <w:r>
        <w:t>facility</w:t>
      </w:r>
      <w:r w:rsidRPr="003D69CC">
        <w:t xml:space="preserve">. Only persons authorized by the </w:t>
      </w:r>
      <w:r>
        <w:t>Governing Body</w:t>
      </w:r>
      <w:r w:rsidRPr="003D69CC">
        <w:t xml:space="preserve"> can perform or assist in the procedure. The </w:t>
      </w:r>
      <w:r>
        <w:t>Director of Nursing</w:t>
      </w:r>
      <w:r w:rsidRPr="003D69CC">
        <w:t xml:space="preserve"> must approve observers in all patient care areas.</w:t>
      </w:r>
    </w:p>
    <w:p w:rsidR="007D7030" w:rsidRPr="003D69CC" w:rsidRDefault="007D7030" w:rsidP="007D7030"/>
    <w:p w:rsidR="007D7030" w:rsidRPr="003D69CC" w:rsidRDefault="007D7030" w:rsidP="007D7030">
      <w:pPr>
        <w:rPr>
          <w:b/>
          <w:bCs/>
          <w:iCs/>
        </w:rPr>
      </w:pPr>
      <w:r w:rsidRPr="003D69CC">
        <w:rPr>
          <w:b/>
          <w:bCs/>
          <w:iCs/>
        </w:rPr>
        <w:t>POLICY:</w:t>
      </w:r>
    </w:p>
    <w:p w:rsidR="007D7030" w:rsidRDefault="007D7030" w:rsidP="007D7030">
      <w:pPr>
        <w:numPr>
          <w:ilvl w:val="0"/>
          <w:numId w:val="164"/>
        </w:numPr>
        <w:tabs>
          <w:tab w:val="clear" w:pos="720"/>
          <w:tab w:val="num" w:pos="1800"/>
        </w:tabs>
        <w:ind w:left="360"/>
      </w:pPr>
      <w:r>
        <w:t xml:space="preserve">It is the goal of the facility to provide a means of educating both medical students and post-graduate trainees. All efforts are made to encourage students to observe the care and learn while in the facility. It is the responsibility of the attending physician to make a decision whether such trainees are able to assist in any procedure. </w:t>
      </w:r>
    </w:p>
    <w:p w:rsidR="007D7030" w:rsidRPr="00C37F84" w:rsidRDefault="007D7030" w:rsidP="007D7030">
      <w:pPr>
        <w:ind w:left="360"/>
      </w:pPr>
    </w:p>
    <w:p w:rsidR="007D7030" w:rsidRPr="00B84FD3" w:rsidRDefault="007D7030" w:rsidP="007D7030">
      <w:pPr>
        <w:numPr>
          <w:ilvl w:val="0"/>
          <w:numId w:val="164"/>
        </w:numPr>
        <w:tabs>
          <w:tab w:val="clear" w:pos="720"/>
          <w:tab w:val="num" w:pos="1800"/>
        </w:tabs>
        <w:ind w:left="360"/>
      </w:pPr>
      <w:r w:rsidRPr="00B84FD3">
        <w:rPr>
          <w:bCs/>
          <w:iCs/>
        </w:rPr>
        <w:t>Under no circumstances are students able or allowed to perform the procedures independently. If the physician feels that, under their direct supervision and responsibility, the medical student and/or post-graduate trainee is capable of participating in a procedure, they may assist under the direct supervision of the staff physician and within the limits of the trainee’s capabilities.</w:t>
      </w:r>
    </w:p>
    <w:p w:rsidR="007D7030" w:rsidRDefault="007D7030" w:rsidP="007D7030">
      <w:pPr>
        <w:ind w:left="360"/>
      </w:pPr>
    </w:p>
    <w:p w:rsidR="007D7030" w:rsidRDefault="007D7030" w:rsidP="007D7030">
      <w:pPr>
        <w:numPr>
          <w:ilvl w:val="0"/>
          <w:numId w:val="164"/>
        </w:numPr>
        <w:tabs>
          <w:tab w:val="clear" w:pos="720"/>
          <w:tab w:val="num" w:pos="1800"/>
        </w:tabs>
        <w:ind w:left="360"/>
      </w:pPr>
      <w:r>
        <w:t>The student and/or their training institution are responsible for providing proof of liability coverage prior to performing any patient care.</w:t>
      </w:r>
    </w:p>
    <w:p w:rsidR="007D7030" w:rsidRDefault="007D7030" w:rsidP="007D7030">
      <w:pPr>
        <w:ind w:left="360"/>
      </w:pPr>
    </w:p>
    <w:p w:rsidR="007D7030" w:rsidRDefault="007D7030" w:rsidP="007D7030">
      <w:pPr>
        <w:numPr>
          <w:ilvl w:val="0"/>
          <w:numId w:val="164"/>
        </w:numPr>
        <w:tabs>
          <w:tab w:val="clear" w:pos="720"/>
          <w:tab w:val="num" w:pos="1800"/>
        </w:tabs>
        <w:ind w:left="360"/>
      </w:pPr>
      <w:r>
        <w:t>Consultants, trainers, equipment representatives, and surveyors may be allowed to observe cases as needed based on patient permission.</w:t>
      </w:r>
    </w:p>
    <w:p w:rsidR="007D7030" w:rsidRDefault="007D7030" w:rsidP="007D7030">
      <w:pPr>
        <w:ind w:left="360"/>
      </w:pPr>
    </w:p>
    <w:p w:rsidR="007D7030" w:rsidRDefault="007D7030" w:rsidP="007D7030">
      <w:pPr>
        <w:numPr>
          <w:ilvl w:val="0"/>
          <w:numId w:val="164"/>
        </w:numPr>
        <w:tabs>
          <w:tab w:val="clear" w:pos="720"/>
          <w:tab w:val="num" w:pos="1800"/>
        </w:tabs>
        <w:ind w:left="360"/>
      </w:pPr>
      <w:r>
        <w:t>All trainees must adhere to organizational policies including state and federal guidelines such as HIPAA and OSHA.</w:t>
      </w:r>
    </w:p>
    <w:p w:rsidR="007D7030" w:rsidRDefault="007D7030" w:rsidP="007D7030">
      <w:pPr>
        <w:ind w:left="360"/>
      </w:pPr>
    </w:p>
    <w:p w:rsidR="007D7030" w:rsidRPr="00E833FF" w:rsidRDefault="007D7030" w:rsidP="007D7030">
      <w:pPr>
        <w:numPr>
          <w:ilvl w:val="0"/>
          <w:numId w:val="164"/>
        </w:numPr>
        <w:tabs>
          <w:tab w:val="clear" w:pos="720"/>
          <w:tab w:val="num" w:pos="1800"/>
        </w:tabs>
        <w:ind w:left="360"/>
      </w:pPr>
      <w:r w:rsidRPr="00E833FF">
        <w:t>The patient must give informed consent for any outside personnel observing, assisting or performing procedures in the facility. This will be in addition to the procedure consent.</w:t>
      </w:r>
    </w:p>
    <w:p w:rsidR="007D7030" w:rsidRDefault="007D7030" w:rsidP="00D3337C">
      <w:pPr>
        <w:pStyle w:val="Heading2"/>
      </w:pPr>
    </w:p>
    <w:bookmarkEnd w:id="2"/>
    <w:sectPr w:rsidR="007D7030" w:rsidSect="00226E76">
      <w:headerReference w:type="default" r:id="rId9"/>
      <w:headerReference w:type="first" r:id="rId10"/>
      <w:pgSz w:w="12240" w:h="15840"/>
      <w:pgMar w:top="720" w:right="1080" w:bottom="1710" w:left="1080" w:header="630" w:footer="611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0C" w:rsidRDefault="0025790C">
      <w:r>
        <w:separator/>
      </w:r>
    </w:p>
  </w:endnote>
  <w:endnote w:type="continuationSeparator" w:id="0">
    <w:p w:rsidR="0025790C" w:rsidRDefault="0025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0C" w:rsidRDefault="0025790C">
      <w:r>
        <w:separator/>
      </w:r>
    </w:p>
  </w:footnote>
  <w:footnote w:type="continuationSeparator" w:id="0">
    <w:p w:rsidR="0025790C" w:rsidRDefault="0025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25790C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25790C" w:rsidRPr="00BB733A" w:rsidRDefault="0025790C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 of 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25790C" w:rsidRPr="00455531" w:rsidRDefault="0025790C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4/24/17</w:t>
          </w:r>
        </w:p>
      </w:tc>
    </w:tr>
    <w:tr w:rsidR="0025790C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25790C" w:rsidRPr="00455531" w:rsidRDefault="0025790C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25790C" w:rsidRPr="00455531" w:rsidRDefault="0025790C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25790C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25790C" w:rsidRPr="00455531" w:rsidRDefault="0025790C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25790C" w:rsidRPr="00455531" w:rsidRDefault="0025790C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5790C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25790C" w:rsidRPr="00455531" w:rsidRDefault="0025790C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5790C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25790C" w:rsidRDefault="002579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226E76" w:rsidRPr="00455531" w:rsidTr="00AC7AED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226E76" w:rsidRPr="00BB733A" w:rsidRDefault="00226E76" w:rsidP="00AC7AED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006FD2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226E76" w:rsidRPr="00455531" w:rsidRDefault="00226E76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226E76" w:rsidRPr="00455531" w:rsidRDefault="00226E76" w:rsidP="00AC7AED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226E76" w:rsidRPr="00455531" w:rsidTr="00AC7AED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226E76" w:rsidRPr="00455531" w:rsidRDefault="00226E76" w:rsidP="00AC7AED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226E76" w:rsidRPr="00455531" w:rsidRDefault="00226E76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226E76" w:rsidRPr="00455531" w:rsidRDefault="00226E76" w:rsidP="00AC7AED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226E76" w:rsidRPr="00455531" w:rsidTr="00AC7AED">
      <w:trPr>
        <w:cantSplit/>
        <w:trHeight w:val="274"/>
      </w:trPr>
      <w:tc>
        <w:tcPr>
          <w:tcW w:w="7058" w:type="dxa"/>
          <w:vMerge w:val="restart"/>
        </w:tcPr>
        <w:p w:rsidR="00226E76" w:rsidRPr="00455531" w:rsidRDefault="00226E76" w:rsidP="00AC7AED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226E76" w:rsidRPr="00455531" w:rsidRDefault="00226E76" w:rsidP="00AC7AED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vAlign w:val="bottom"/>
        </w:tcPr>
        <w:p w:rsidR="00226E76" w:rsidRPr="00455531" w:rsidRDefault="00226E76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26E76" w:rsidRPr="00455531" w:rsidRDefault="00226E76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26E76" w:rsidRPr="00455531" w:rsidTr="00AC7AED">
      <w:trPr>
        <w:cantSplit/>
        <w:trHeight w:val="220"/>
      </w:trPr>
      <w:tc>
        <w:tcPr>
          <w:tcW w:w="7058" w:type="dxa"/>
          <w:vMerge/>
          <w:vAlign w:val="center"/>
        </w:tcPr>
        <w:p w:rsidR="00226E76" w:rsidRPr="00455531" w:rsidRDefault="00226E76" w:rsidP="00AC7AED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226E76" w:rsidRPr="00455531" w:rsidRDefault="00226E76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26E76" w:rsidRPr="00455531" w:rsidRDefault="00226E76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26E76" w:rsidRPr="00455531" w:rsidTr="00AC7AED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226E76" w:rsidRPr="00455531" w:rsidRDefault="00226E76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226E76" w:rsidRPr="00455531" w:rsidRDefault="00226E76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226E76" w:rsidRPr="00455531" w:rsidRDefault="00226E76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25790C" w:rsidRDefault="002579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096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06FD2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6E76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5790C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00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A80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76B15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01DC-A81A-4287-A99E-486D9CF8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2017-03-17T21:32:00Z</dcterms:created>
  <dcterms:modified xsi:type="dcterms:W3CDTF">2017-07-24T18:02:00Z</dcterms:modified>
</cp:coreProperties>
</file>