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05" w:rsidRDefault="00D31005" w:rsidP="00613B19">
      <w:pPr>
        <w:pStyle w:val="Heading3"/>
      </w:pPr>
      <w:bookmarkStart w:id="0" w:name="_POLICY_TITLE:_ADVANCE"/>
      <w:bookmarkStart w:id="1" w:name="_POLICY_TITLE:_FINANCIAL"/>
      <w:bookmarkStart w:id="2" w:name="_POLICY_TITLE:_OUTSIDE"/>
      <w:bookmarkStart w:id="3" w:name="_POLICY_TITLE:_NON-DISCRIMINATION"/>
      <w:bookmarkStart w:id="4" w:name="_POLICY_TITLE:_AMERICANS"/>
      <w:bookmarkStart w:id="5" w:name="_POLICY_TITLE:_PATIENT"/>
      <w:bookmarkStart w:id="6" w:name="_POLICY_TITLE:_PATIENT_1"/>
      <w:bookmarkStart w:id="7" w:name="_POLICY_TITLE:_PROVISION"/>
      <w:bookmarkStart w:id="8" w:name="_POLICY_TITLE:_PATIENT_2"/>
      <w:bookmarkStart w:id="9" w:name="_Toc462231503"/>
      <w:bookmarkStart w:id="10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</w:p>
    <w:p w:rsidR="001063C7" w:rsidRPr="00152DC3" w:rsidRDefault="001063C7" w:rsidP="00613B19">
      <w:pPr>
        <w:pStyle w:val="Heading3"/>
      </w:pPr>
      <w:r w:rsidRPr="00152DC3">
        <w:t xml:space="preserve">POLICY TITLE: </w:t>
      </w:r>
      <w:bookmarkStart w:id="11" w:name="BodyMechanics"/>
      <w:r w:rsidR="00917800">
        <w:fldChar w:fldCharType="begin"/>
      </w:r>
      <w:r w:rsidR="00917800">
        <w:instrText xml:space="preserve"> HYPERLINK \l "TOC3" </w:instrText>
      </w:r>
      <w:r w:rsidR="00917800">
        <w:fldChar w:fldCharType="separate"/>
      </w:r>
      <w:r w:rsidRPr="008C0324">
        <w:rPr>
          <w:rStyle w:val="Hyperlink"/>
        </w:rPr>
        <w:t>BODY MECHANICS</w:t>
      </w:r>
      <w:bookmarkEnd w:id="9"/>
      <w:r w:rsidR="00917800">
        <w:rPr>
          <w:rStyle w:val="Hyperlink"/>
        </w:rPr>
        <w:fldChar w:fldCharType="end"/>
      </w:r>
    </w:p>
    <w:bookmarkEnd w:id="11"/>
    <w:p w:rsidR="001063C7" w:rsidRPr="00E413DB" w:rsidRDefault="001063C7" w:rsidP="001063C7">
      <w:pPr>
        <w:tabs>
          <w:tab w:val="left" w:pos="3210"/>
        </w:tabs>
        <w:rPr>
          <w:b/>
          <w:bCs/>
          <w:iCs/>
        </w:rPr>
      </w:pPr>
      <w:r>
        <w:rPr>
          <w:b/>
          <w:bCs/>
          <w:iCs/>
        </w:rPr>
        <w:tab/>
      </w:r>
    </w:p>
    <w:p w:rsidR="001063C7" w:rsidRPr="00E413DB" w:rsidRDefault="001063C7" w:rsidP="001063C7">
      <w:pPr>
        <w:rPr>
          <w:b/>
          <w:bCs/>
          <w:iCs/>
        </w:rPr>
      </w:pPr>
      <w:r w:rsidRPr="00E413DB">
        <w:rPr>
          <w:b/>
          <w:bCs/>
          <w:iCs/>
        </w:rPr>
        <w:t xml:space="preserve">PURPOSE: </w:t>
      </w:r>
    </w:p>
    <w:p w:rsidR="001063C7" w:rsidRDefault="001063C7" w:rsidP="001063C7">
      <w:pPr>
        <w:rPr>
          <w:snapToGrid w:val="0"/>
        </w:rPr>
      </w:pPr>
      <w:r w:rsidRPr="00E413DB">
        <w:rPr>
          <w:snapToGrid w:val="0"/>
        </w:rPr>
        <w:t>The purpose of</w:t>
      </w:r>
      <w:r>
        <w:rPr>
          <w:snapToGrid w:val="0"/>
        </w:rPr>
        <w:t xml:space="preserve"> this policy is to protect personnel from injury when repositioning or transferring patients or in moving equipment and/or supplies.</w:t>
      </w:r>
    </w:p>
    <w:p w:rsidR="001063C7" w:rsidRDefault="001063C7" w:rsidP="001063C7">
      <w:pPr>
        <w:rPr>
          <w:snapToGrid w:val="0"/>
        </w:rPr>
      </w:pPr>
    </w:p>
    <w:p w:rsidR="001063C7" w:rsidRDefault="001063C7" w:rsidP="001063C7">
      <w:pPr>
        <w:rPr>
          <w:snapToGrid w:val="0"/>
        </w:rPr>
      </w:pPr>
      <w:r>
        <w:rPr>
          <w:b/>
          <w:snapToGrid w:val="0"/>
        </w:rPr>
        <w:t>POLICY:</w:t>
      </w:r>
      <w:r>
        <w:rPr>
          <w:snapToGrid w:val="0"/>
        </w:rPr>
        <w:tab/>
      </w:r>
    </w:p>
    <w:p w:rsidR="001063C7" w:rsidRDefault="001063C7" w:rsidP="001063C7">
      <w:pPr>
        <w:rPr>
          <w:snapToGrid w:val="0"/>
        </w:rPr>
      </w:pPr>
      <w:r>
        <w:rPr>
          <w:snapToGrid w:val="0"/>
        </w:rPr>
        <w:t>All employees will be oriented to proper body mechanics before accepting their active assignment.</w:t>
      </w:r>
    </w:p>
    <w:p w:rsidR="001063C7" w:rsidRDefault="001063C7" w:rsidP="001063C7">
      <w:pPr>
        <w:rPr>
          <w:snapToGrid w:val="0"/>
        </w:rPr>
      </w:pPr>
    </w:p>
    <w:p w:rsidR="001063C7" w:rsidRDefault="001063C7" w:rsidP="001063C7">
      <w:pPr>
        <w:rPr>
          <w:b/>
          <w:snapToGrid w:val="0"/>
        </w:rPr>
      </w:pPr>
      <w:r>
        <w:rPr>
          <w:b/>
          <w:snapToGrid w:val="0"/>
        </w:rPr>
        <w:t>PROCEDURE:</w:t>
      </w: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Assess the patient or object to be moved as to size, bulk and weight.</w:t>
      </w:r>
    </w:p>
    <w:p w:rsidR="001063C7" w:rsidRPr="00403BCC" w:rsidRDefault="001063C7" w:rsidP="001063C7">
      <w:pPr>
        <w:ind w:left="360"/>
        <w:rPr>
          <w:bCs/>
          <w:snapToGrid w:val="0"/>
        </w:rPr>
      </w:pP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Determine if more than one person is needed to help move the object or patient.</w:t>
      </w:r>
    </w:p>
    <w:p w:rsidR="001063C7" w:rsidRPr="00403BCC" w:rsidRDefault="001063C7" w:rsidP="001063C7">
      <w:pPr>
        <w:ind w:left="360"/>
        <w:rPr>
          <w:bCs/>
          <w:snapToGrid w:val="0"/>
        </w:rPr>
      </w:pP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Keeping the spine erect, use long leg muscles rather than back muscles for lifting. Bend the knees and provide a wide base of support with the legs.</w:t>
      </w:r>
    </w:p>
    <w:p w:rsidR="001063C7" w:rsidRPr="00403BCC" w:rsidRDefault="001063C7" w:rsidP="001063C7">
      <w:pPr>
        <w:ind w:left="360"/>
        <w:rPr>
          <w:bCs/>
          <w:snapToGrid w:val="0"/>
        </w:rPr>
      </w:pP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Use smooth, steady and planned motions.</w:t>
      </w:r>
    </w:p>
    <w:p w:rsidR="001063C7" w:rsidRPr="00403BCC" w:rsidRDefault="001063C7" w:rsidP="001063C7">
      <w:pPr>
        <w:ind w:left="360"/>
        <w:rPr>
          <w:bCs/>
          <w:snapToGrid w:val="0"/>
        </w:rPr>
      </w:pP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Avoid lateral bending, twisting or forward bending of the trunk with the knees extended.</w:t>
      </w:r>
    </w:p>
    <w:p w:rsidR="001063C7" w:rsidRPr="00403BCC" w:rsidRDefault="001063C7" w:rsidP="001063C7">
      <w:pPr>
        <w:ind w:left="360"/>
        <w:rPr>
          <w:bCs/>
          <w:snapToGrid w:val="0"/>
        </w:rPr>
      </w:pP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Avoid sudden jerky motions.</w:t>
      </w:r>
    </w:p>
    <w:p w:rsidR="001063C7" w:rsidRDefault="001063C7" w:rsidP="001063C7">
      <w:pPr>
        <w:ind w:left="360"/>
        <w:rPr>
          <w:bCs/>
          <w:snapToGrid w:val="0"/>
        </w:rPr>
      </w:pP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bCs/>
          <w:snapToGrid w:val="0"/>
        </w:rPr>
        <w:t>Hold the object or patient close to the body at waist level.</w:t>
      </w:r>
    </w:p>
    <w:p w:rsidR="001063C7" w:rsidRPr="00403BCC" w:rsidRDefault="001063C7" w:rsidP="001063C7">
      <w:pPr>
        <w:ind w:left="360"/>
        <w:rPr>
          <w:bCs/>
          <w:snapToGrid w:val="0"/>
        </w:rPr>
      </w:pP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Always push rather than pull or lift an item if possible.</w:t>
      </w:r>
    </w:p>
    <w:p w:rsidR="001063C7" w:rsidRPr="00403BCC" w:rsidRDefault="001063C7" w:rsidP="001063C7">
      <w:pPr>
        <w:ind w:left="360"/>
        <w:rPr>
          <w:bCs/>
          <w:snapToGrid w:val="0"/>
        </w:rPr>
      </w:pPr>
    </w:p>
    <w:p w:rsid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The working surface should be of proper height to allow the spine to be upright, thus reducing stress.</w:t>
      </w:r>
    </w:p>
    <w:p w:rsidR="001063C7" w:rsidRPr="00403BCC" w:rsidRDefault="001063C7" w:rsidP="001063C7">
      <w:pPr>
        <w:ind w:left="360"/>
        <w:rPr>
          <w:bCs/>
          <w:snapToGrid w:val="0"/>
        </w:rPr>
      </w:pPr>
    </w:p>
    <w:p w:rsidR="001063C7" w:rsidRPr="001063C7" w:rsidRDefault="001063C7" w:rsidP="001063C7">
      <w:pPr>
        <w:numPr>
          <w:ilvl w:val="0"/>
          <w:numId w:val="132"/>
        </w:numPr>
        <w:rPr>
          <w:bCs/>
          <w:snapToGrid w:val="0"/>
        </w:rPr>
      </w:pPr>
      <w:r>
        <w:rPr>
          <w:snapToGrid w:val="0"/>
        </w:rPr>
        <w:t>If the patient or object is beyond lifting capacity of person or persons, move object via portable cart.</w:t>
      </w:r>
    </w:p>
    <w:p w:rsidR="001063C7" w:rsidRDefault="001063C7" w:rsidP="00DC53E9">
      <w:pPr>
        <w:pStyle w:val="ListParagraph"/>
        <w:jc w:val="both"/>
        <w:rPr>
          <w:bCs/>
          <w:snapToGrid w:val="0"/>
        </w:rPr>
      </w:pPr>
    </w:p>
    <w:sectPr w:rsidR="001063C7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76" w:rsidRDefault="005C6276">
      <w:r>
        <w:separator/>
      </w:r>
    </w:p>
  </w:endnote>
  <w:endnote w:type="continuationSeparator" w:id="0">
    <w:p w:rsidR="005C6276" w:rsidRDefault="005C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76" w:rsidRDefault="005C6276">
      <w:r>
        <w:separator/>
      </w:r>
    </w:p>
  </w:footnote>
  <w:footnote w:type="continuationSeparator" w:id="0">
    <w:p w:rsidR="005C6276" w:rsidRDefault="005C6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5C6276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5C6276" w:rsidRPr="00BB733A" w:rsidRDefault="005C6276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CD2C9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5C6276" w:rsidRPr="00455531" w:rsidRDefault="005C6276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5C6276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5C6276" w:rsidRPr="00455531" w:rsidRDefault="005C6276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5C6276" w:rsidRPr="00455531" w:rsidRDefault="005C6276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5C6276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5C6276" w:rsidRPr="00455531" w:rsidRDefault="005C6276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5C6276" w:rsidRPr="00455531" w:rsidRDefault="005C6276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5C6276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5C6276" w:rsidRPr="00455531" w:rsidRDefault="005C6276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5C6276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5C6276" w:rsidRPr="00455531" w:rsidRDefault="005C6276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5C6276" w:rsidRDefault="005C6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389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276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07685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94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1005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53E9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202"/>
    <w:rsid w:val="00EB4E77"/>
    <w:rsid w:val="00EB525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4016-9C6F-47AF-BC9C-CFD5A1E2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2017-04-20T15:42:00Z</dcterms:created>
  <dcterms:modified xsi:type="dcterms:W3CDTF">2017-07-24T19:05:00Z</dcterms:modified>
</cp:coreProperties>
</file>